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7D" w:rsidRPr="006D00AB" w:rsidRDefault="006D00AB" w:rsidP="00C91B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Δωρεάν </w:t>
      </w:r>
      <w:r w:rsidR="002A1C7D" w:rsidRPr="002A1C7D">
        <w:rPr>
          <w:b/>
          <w:sz w:val="28"/>
          <w:szCs w:val="28"/>
        </w:rPr>
        <w:t xml:space="preserve">Σεμινάριο </w:t>
      </w:r>
      <w:r w:rsidR="00B73FCC">
        <w:rPr>
          <w:b/>
          <w:sz w:val="28"/>
          <w:szCs w:val="28"/>
        </w:rPr>
        <w:t xml:space="preserve">1272/2008 </w:t>
      </w:r>
      <w:r>
        <w:rPr>
          <w:b/>
          <w:sz w:val="28"/>
          <w:szCs w:val="28"/>
          <w:lang w:val="en-US"/>
        </w:rPr>
        <w:t>CLP</w:t>
      </w:r>
    </w:p>
    <w:p w:rsidR="002A1C7D" w:rsidRDefault="002A1C7D" w:rsidP="00C91B41">
      <w:pPr>
        <w:jc w:val="both"/>
      </w:pPr>
      <w:r>
        <w:t>Το Παρατηρητήριο για την Επαγγελματική απασχόληση Χημικών (Π.Ε.Α.Χ.) της Ε.Ε.Χ</w:t>
      </w:r>
      <w:r w:rsidRPr="002A1C7D">
        <w:t xml:space="preserve"> </w:t>
      </w:r>
      <w:r>
        <w:t xml:space="preserve">διοργανώνει </w:t>
      </w:r>
      <w:r w:rsidR="006D00AB">
        <w:t>δωρεάν δι</w:t>
      </w:r>
      <w:r w:rsidR="00C91B41">
        <w:t>ήμερο-</w:t>
      </w:r>
      <w:r>
        <w:t xml:space="preserve">σεμινάριο </w:t>
      </w:r>
      <w:r w:rsidR="00C91B41">
        <w:t xml:space="preserve"> διάρκειας 16 ωρών </w:t>
      </w:r>
      <w:r>
        <w:t xml:space="preserve">με θέμα: </w:t>
      </w:r>
    </w:p>
    <w:p w:rsidR="002A1C7D" w:rsidRPr="00C91B41" w:rsidRDefault="002A1C7D" w:rsidP="00C91B41">
      <w:pPr>
        <w:jc w:val="center"/>
        <w:rPr>
          <w:b/>
          <w:sz w:val="28"/>
          <w:szCs w:val="28"/>
        </w:rPr>
      </w:pPr>
      <w:r w:rsidRPr="00C91B41">
        <w:rPr>
          <w:b/>
          <w:sz w:val="28"/>
          <w:szCs w:val="28"/>
        </w:rPr>
        <w:t>«</w:t>
      </w:r>
      <w:r w:rsidR="006D00AB">
        <w:rPr>
          <w:b/>
          <w:sz w:val="28"/>
          <w:szCs w:val="28"/>
        </w:rPr>
        <w:t xml:space="preserve">Κανονισμός </w:t>
      </w:r>
      <w:r w:rsidR="006D00AB">
        <w:rPr>
          <w:b/>
          <w:sz w:val="28"/>
          <w:szCs w:val="28"/>
          <w:lang w:val="en-US"/>
        </w:rPr>
        <w:t>CLP</w:t>
      </w:r>
      <w:r w:rsidR="00B73FCC" w:rsidRPr="00D81C35">
        <w:rPr>
          <w:b/>
          <w:sz w:val="28"/>
          <w:szCs w:val="28"/>
        </w:rPr>
        <w:t xml:space="preserve"> </w:t>
      </w:r>
      <w:r w:rsidR="00B73FCC">
        <w:rPr>
          <w:b/>
          <w:sz w:val="28"/>
          <w:szCs w:val="28"/>
        </w:rPr>
        <w:t xml:space="preserve">- </w:t>
      </w:r>
      <w:r w:rsidR="00B73FCC">
        <w:rPr>
          <w:b/>
          <w:sz w:val="28"/>
          <w:szCs w:val="28"/>
          <w:lang w:val="en-US"/>
        </w:rPr>
        <w:t>REACH</w:t>
      </w:r>
      <w:r w:rsidRPr="00C91B41">
        <w:rPr>
          <w:b/>
          <w:sz w:val="28"/>
          <w:szCs w:val="28"/>
        </w:rPr>
        <w:t>»</w:t>
      </w:r>
    </w:p>
    <w:p w:rsidR="002A1C7D" w:rsidRDefault="002A1C7D" w:rsidP="00C91B41">
      <w:pPr>
        <w:jc w:val="both"/>
      </w:pPr>
      <w:r>
        <w:t xml:space="preserve">το διήμερο </w:t>
      </w:r>
      <w:r w:rsidR="006A1C3A" w:rsidRPr="006A1C3A">
        <w:t>15</w:t>
      </w:r>
      <w:r w:rsidR="0023355B" w:rsidRPr="0023355B">
        <w:t>-</w:t>
      </w:r>
      <w:r w:rsidR="006A1C3A" w:rsidRPr="006A1C3A">
        <w:t>16</w:t>
      </w:r>
      <w:r w:rsidR="0023355B" w:rsidRPr="0023355B">
        <w:t xml:space="preserve"> </w:t>
      </w:r>
      <w:r w:rsidR="0023355B">
        <w:t xml:space="preserve">Δεκεμβρίου </w:t>
      </w:r>
      <w:r w:rsidR="00990424">
        <w:t>2018</w:t>
      </w:r>
      <w:r w:rsidR="00D93660">
        <w:t xml:space="preserve"> </w:t>
      </w:r>
      <w:r>
        <w:t>(Σάββατο &amp;</w:t>
      </w:r>
      <w:r w:rsidR="00D93660">
        <w:t xml:space="preserve"> Κυριακή 09.00 – 17.00) στ</w:t>
      </w:r>
      <w:r w:rsidR="0023355B">
        <w:t>η Θεσσαλονίκη</w:t>
      </w:r>
      <w:r>
        <w:t xml:space="preserve">. </w:t>
      </w:r>
    </w:p>
    <w:p w:rsidR="002A1C7D" w:rsidRPr="00C91B41" w:rsidRDefault="002A1C7D" w:rsidP="00C91B41">
      <w:pPr>
        <w:jc w:val="both"/>
        <w:rPr>
          <w:b/>
          <w:u w:val="single"/>
        </w:rPr>
      </w:pPr>
      <w:r w:rsidRPr="00C91B41">
        <w:rPr>
          <w:b/>
          <w:u w:val="single"/>
        </w:rPr>
        <w:t xml:space="preserve">Γενικές Πληροφορίες: </w:t>
      </w:r>
    </w:p>
    <w:p w:rsidR="002A1C7D" w:rsidRDefault="002A1C7D" w:rsidP="00C91B41">
      <w:pPr>
        <w:jc w:val="both"/>
      </w:pPr>
      <w:r>
        <w:t xml:space="preserve">Κατά τη διάρκεια του σεμιναρίου γίνεται σχολιασμός του περιεχομένου και των απαιτήσεων του προτύπου </w:t>
      </w:r>
      <w:r w:rsidR="00740D97">
        <w:t xml:space="preserve">1272-2008/ </w:t>
      </w:r>
      <w:r w:rsidR="00740D97">
        <w:rPr>
          <w:lang w:val="en-US"/>
        </w:rPr>
        <w:t>CLP</w:t>
      </w:r>
      <w:r w:rsidR="00740D97" w:rsidRPr="00740D97">
        <w:t xml:space="preserve"> </w:t>
      </w:r>
      <w:r w:rsidR="006B49C8">
        <w:t xml:space="preserve"> </w:t>
      </w:r>
      <w:r>
        <w:t xml:space="preserve">σε συνδυασμό με συζήτηση και παράθεση παραδειγμάτων.  </w:t>
      </w:r>
    </w:p>
    <w:p w:rsidR="002A1C7D" w:rsidRDefault="002A1C7D" w:rsidP="00C91B41">
      <w:pPr>
        <w:jc w:val="both"/>
      </w:pPr>
      <w:r>
        <w:t xml:space="preserve">Με την ολοκλήρωση του σεμιναρίου ο εκπαιδευόμενος θα είναι σε θέση να αντιληφθεί τις βασικές απαιτήσεις και τις γενικές αρχές του προτύπου, να διαπιστώσει </w:t>
      </w:r>
      <w:r w:rsidR="00B73FCC">
        <w:t>ενδεχόμενες συνέπειες στην υγεία και στο περιβάλλον και να υιοθετήσει ορθές πρακτικές επισήμανσης και συσκευασίας χημικών ουσιών.</w:t>
      </w:r>
    </w:p>
    <w:p w:rsidR="002A1C7D" w:rsidRDefault="002A1C7D" w:rsidP="00C91B41">
      <w:pPr>
        <w:jc w:val="both"/>
      </w:pPr>
      <w:r>
        <w:t xml:space="preserve">Οι συμμετέχοντες μπορούν να είναι ιδιώτες ή στελέχη εταιρειών/ οργανισμών, να προέρχονται από διαφορετικούς κλάδους και από οποιοδήποτε διοικητικό επίπεδο μιας εταιρείας ή ενός οργανισμού. </w:t>
      </w:r>
    </w:p>
    <w:p w:rsidR="002A1C7D" w:rsidRPr="00C91B41" w:rsidRDefault="002A1C7D" w:rsidP="00C91B41">
      <w:pPr>
        <w:jc w:val="both"/>
        <w:rPr>
          <w:b/>
          <w:u w:val="single"/>
        </w:rPr>
      </w:pPr>
      <w:r w:rsidRPr="00C91B41">
        <w:rPr>
          <w:b/>
          <w:u w:val="single"/>
        </w:rPr>
        <w:t xml:space="preserve">Περιεχόμενα: </w:t>
      </w:r>
    </w:p>
    <w:p w:rsidR="002A1C7D" w:rsidRDefault="002A1C7D" w:rsidP="00C91B41">
      <w:pPr>
        <w:pStyle w:val="ListParagraph"/>
        <w:numPr>
          <w:ilvl w:val="0"/>
          <w:numId w:val="1"/>
        </w:numPr>
        <w:jc w:val="both"/>
      </w:pPr>
      <w:r>
        <w:t xml:space="preserve">Κατανόηση της δομής του </w:t>
      </w:r>
      <w:r w:rsidR="00740D97">
        <w:t xml:space="preserve">κανονισμού 1272-2008/ </w:t>
      </w:r>
      <w:r w:rsidR="00740D97">
        <w:rPr>
          <w:lang w:val="en-US"/>
        </w:rPr>
        <w:t>CLP</w:t>
      </w:r>
      <w:r w:rsidR="00740D97" w:rsidRPr="00740D97">
        <w:t xml:space="preserve"> </w:t>
      </w:r>
      <w:r w:rsidR="00740D97">
        <w:t xml:space="preserve">και της σχέσης του με τον κανονισμό </w:t>
      </w:r>
      <w:r w:rsidR="00740D97">
        <w:rPr>
          <w:lang w:val="en-US"/>
        </w:rPr>
        <w:t>REACH</w:t>
      </w:r>
    </w:p>
    <w:p w:rsidR="002A1C7D" w:rsidRDefault="00740D97" w:rsidP="00C91B41">
      <w:pPr>
        <w:pStyle w:val="ListParagraph"/>
        <w:numPr>
          <w:ilvl w:val="0"/>
          <w:numId w:val="1"/>
        </w:numPr>
        <w:jc w:val="both"/>
      </w:pPr>
      <w:r>
        <w:t>Κριτήρια ταξινόμησης  ως προς την υγεία και το περιβάλλον</w:t>
      </w:r>
    </w:p>
    <w:p w:rsidR="00740D97" w:rsidRDefault="00740D97" w:rsidP="00C91B41">
      <w:pPr>
        <w:pStyle w:val="ListParagraph"/>
        <w:numPr>
          <w:ilvl w:val="0"/>
          <w:numId w:val="1"/>
        </w:numPr>
        <w:jc w:val="both"/>
      </w:pPr>
      <w:r>
        <w:t>Επισήμανση και συσκευασία</w:t>
      </w:r>
    </w:p>
    <w:p w:rsidR="002A1C7D" w:rsidRPr="00C91B41" w:rsidRDefault="002A1C7D" w:rsidP="00C91B41">
      <w:pPr>
        <w:jc w:val="both"/>
        <w:rPr>
          <w:b/>
          <w:u w:val="single"/>
        </w:rPr>
      </w:pPr>
      <w:r w:rsidRPr="00C91B41">
        <w:rPr>
          <w:b/>
          <w:u w:val="single"/>
        </w:rPr>
        <w:t xml:space="preserve">Απευθύνεται σε: </w:t>
      </w:r>
    </w:p>
    <w:p w:rsidR="002A1C7D" w:rsidRDefault="002A1C7D" w:rsidP="00C91B41">
      <w:pPr>
        <w:jc w:val="both"/>
      </w:pPr>
      <w:r>
        <w:t xml:space="preserve">Απόφοιτους / στελέχη που εργάζονται </w:t>
      </w:r>
      <w:r w:rsidR="00740D97">
        <w:t>στην βιομηχανία ή σε εργαστήρια, φορείς πιστοποίησης και στον δημόσιο τομέα, καθώς και σε όσους ασχολούνται με την διαχείριση χημικών ουσιών και ενδιαφέρονται να ενημερωθούν για</w:t>
      </w:r>
      <w:r>
        <w:t xml:space="preserve">: </w:t>
      </w:r>
    </w:p>
    <w:p w:rsidR="00C91B41" w:rsidRDefault="00740D97" w:rsidP="00C91B41">
      <w:pPr>
        <w:pStyle w:val="ListParagraph"/>
        <w:numPr>
          <w:ilvl w:val="0"/>
          <w:numId w:val="2"/>
        </w:numPr>
        <w:jc w:val="both"/>
      </w:pPr>
      <w:r>
        <w:t xml:space="preserve">Τον κανονισμό 1272-2008/ </w:t>
      </w:r>
      <w:r>
        <w:rPr>
          <w:lang w:val="en-US"/>
        </w:rPr>
        <w:t>CLP</w:t>
      </w:r>
      <w:r w:rsidRPr="00740D97">
        <w:t xml:space="preserve"> </w:t>
      </w:r>
      <w:r>
        <w:t xml:space="preserve">και την σχέση του με τον κανονισμό </w:t>
      </w:r>
      <w:r>
        <w:rPr>
          <w:lang w:val="en-US"/>
        </w:rPr>
        <w:t>REACH</w:t>
      </w:r>
    </w:p>
    <w:p w:rsidR="002A1C7D" w:rsidRDefault="002A1C7D" w:rsidP="00C91B41">
      <w:pPr>
        <w:pStyle w:val="ListParagraph"/>
        <w:numPr>
          <w:ilvl w:val="0"/>
          <w:numId w:val="2"/>
        </w:numPr>
        <w:jc w:val="both"/>
      </w:pPr>
      <w:r>
        <w:t xml:space="preserve"> </w:t>
      </w:r>
      <w:r w:rsidR="00740D97">
        <w:t>Τους κινδύνους για το περιβάλλον και την υγεία από χημικές ουσίες</w:t>
      </w:r>
    </w:p>
    <w:p w:rsidR="00740D97" w:rsidRDefault="00740D97" w:rsidP="00C91B41">
      <w:pPr>
        <w:pStyle w:val="ListParagraph"/>
        <w:numPr>
          <w:ilvl w:val="0"/>
          <w:numId w:val="2"/>
        </w:numPr>
        <w:jc w:val="both"/>
      </w:pPr>
      <w:r>
        <w:t>Την συσκευασία και την επισήμανση</w:t>
      </w:r>
      <w:r w:rsidR="00B73FCC">
        <w:t xml:space="preserve"> χημικών ουσιών.</w:t>
      </w:r>
    </w:p>
    <w:p w:rsidR="00740D97" w:rsidRDefault="00740D97" w:rsidP="00740D97">
      <w:pPr>
        <w:pStyle w:val="ListParagraph"/>
        <w:ind w:left="1080"/>
        <w:jc w:val="both"/>
      </w:pPr>
    </w:p>
    <w:p w:rsidR="002A1C7D" w:rsidRPr="00070776" w:rsidRDefault="00070776" w:rsidP="00C91B41">
      <w:pPr>
        <w:jc w:val="both"/>
      </w:pPr>
      <w:r>
        <w:t>Το σεμινάριο περιλαμβάνει:</w:t>
      </w:r>
    </w:p>
    <w:p w:rsidR="002A1C7D" w:rsidRDefault="002A1C7D" w:rsidP="00C91B41">
      <w:pPr>
        <w:jc w:val="both"/>
      </w:pPr>
      <w:r>
        <w:t xml:space="preserve">α) </w:t>
      </w:r>
      <w:r w:rsidR="00740D97">
        <w:t>Ε</w:t>
      </w:r>
      <w:r>
        <w:t>κπαίδευση από εξειδικευμένο</w:t>
      </w:r>
      <w:r w:rsidR="00C91B41">
        <w:t>/</w:t>
      </w:r>
      <w:proofErr w:type="spellStart"/>
      <w:r w:rsidR="00C91B41">
        <w:t>ους</w:t>
      </w:r>
      <w:proofErr w:type="spellEnd"/>
      <w:r>
        <w:t xml:space="preserve"> εισηγητ</w:t>
      </w:r>
      <w:r w:rsidR="00C91B41">
        <w:t>ές</w:t>
      </w:r>
      <w:r>
        <w:t xml:space="preserve">. </w:t>
      </w:r>
    </w:p>
    <w:p w:rsidR="002A1C7D" w:rsidRDefault="002A1C7D" w:rsidP="00C91B41">
      <w:pPr>
        <w:jc w:val="both"/>
      </w:pPr>
      <w:r>
        <w:t xml:space="preserve">β) </w:t>
      </w:r>
      <w:r w:rsidR="00740D97">
        <w:t>Π</w:t>
      </w:r>
      <w:r>
        <w:t xml:space="preserve">αροχή του εκπαιδευτικού υλικού. </w:t>
      </w:r>
    </w:p>
    <w:p w:rsidR="002A1C7D" w:rsidRDefault="002A1C7D" w:rsidP="00C91B41">
      <w:pPr>
        <w:jc w:val="both"/>
      </w:pPr>
      <w:r>
        <w:t xml:space="preserve">γ) </w:t>
      </w:r>
      <w:r w:rsidR="00740D97">
        <w:t>Β</w:t>
      </w:r>
      <w:r>
        <w:t xml:space="preserve">εβαιώσεις παρακολούθησης. </w:t>
      </w:r>
    </w:p>
    <w:p w:rsidR="002A1C7D" w:rsidRDefault="002A1C7D" w:rsidP="00C91B41">
      <w:pPr>
        <w:jc w:val="both"/>
      </w:pPr>
      <w:r>
        <w:t xml:space="preserve">δ) Ελαφρύ γεύμα (μπουφές) και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breaks</w:t>
      </w:r>
      <w:proofErr w:type="spellEnd"/>
      <w:r>
        <w:t xml:space="preserve">.  </w:t>
      </w:r>
    </w:p>
    <w:p w:rsidR="006A1C3A" w:rsidRDefault="002A1C7D" w:rsidP="00C91B41">
      <w:pPr>
        <w:jc w:val="both"/>
        <w:rPr>
          <w:b/>
          <w:u w:val="single"/>
        </w:rPr>
      </w:pPr>
      <w:r>
        <w:t>Θα τηρηθεί αυστηρ</w:t>
      </w:r>
      <w:r w:rsidR="00C91B41">
        <w:t>ά</w:t>
      </w:r>
      <w:r>
        <w:t xml:space="preserve"> σειρά προτεραιότητας. </w:t>
      </w:r>
    </w:p>
    <w:p w:rsidR="00C91B41" w:rsidRDefault="006A1C3A" w:rsidP="00C91B41">
      <w:pPr>
        <w:jc w:val="both"/>
        <w:rPr>
          <w:b/>
          <w:u w:val="single"/>
        </w:rPr>
      </w:pPr>
      <w:r>
        <w:rPr>
          <w:b/>
          <w:u w:val="single"/>
        </w:rPr>
        <w:t xml:space="preserve">Πληροφορίες </w:t>
      </w:r>
    </w:p>
    <w:p w:rsidR="00C91B41" w:rsidRDefault="002A1C7D">
      <w:pPr>
        <w:jc w:val="both"/>
      </w:pPr>
      <w:r>
        <w:t xml:space="preserve">στην διεύθυνση </w:t>
      </w:r>
      <w:hyperlink r:id="rId5" w:history="1">
        <w:r w:rsidR="00CC107F" w:rsidRPr="006A3005">
          <w:rPr>
            <w:rStyle w:val="Hyperlink"/>
            <w:lang w:val="en-US"/>
          </w:rPr>
          <w:t>logistirio</w:t>
        </w:r>
        <w:r w:rsidR="00CC107F" w:rsidRPr="006A3005">
          <w:rPr>
            <w:rStyle w:val="Hyperlink"/>
          </w:rPr>
          <w:t>@eex.gr</w:t>
        </w:r>
      </w:hyperlink>
      <w:r w:rsidR="00CC107F" w:rsidRPr="00CC107F">
        <w:t xml:space="preserve"> </w:t>
      </w:r>
      <w:r w:rsidR="00CC107F">
        <w:t>και</w:t>
      </w:r>
      <w:r>
        <w:t xml:space="preserve"> </w:t>
      </w:r>
      <w:hyperlink r:id="rId6" w:history="1">
        <w:r w:rsidR="00CC107F" w:rsidRPr="006A3005">
          <w:rPr>
            <w:rStyle w:val="Hyperlink"/>
            <w:lang w:val="en-US"/>
          </w:rPr>
          <w:t>info</w:t>
        </w:r>
        <w:r w:rsidR="00CC107F" w:rsidRPr="006A3005">
          <w:rPr>
            <w:rStyle w:val="Hyperlink"/>
          </w:rPr>
          <w:t>@</w:t>
        </w:r>
        <w:proofErr w:type="spellStart"/>
        <w:r w:rsidR="00CC107F" w:rsidRPr="006A3005">
          <w:rPr>
            <w:rStyle w:val="Hyperlink"/>
            <w:lang w:val="en-US"/>
          </w:rPr>
          <w:t>eex</w:t>
        </w:r>
        <w:proofErr w:type="spellEnd"/>
        <w:r w:rsidR="00CC107F" w:rsidRPr="006A3005">
          <w:rPr>
            <w:rStyle w:val="Hyperlink"/>
          </w:rPr>
          <w:t>.</w:t>
        </w:r>
        <w:r w:rsidR="00CC107F" w:rsidRPr="006A3005">
          <w:rPr>
            <w:rStyle w:val="Hyperlink"/>
            <w:lang w:val="en-US"/>
          </w:rPr>
          <w:t>gr</w:t>
        </w:r>
      </w:hyperlink>
      <w:bookmarkStart w:id="0" w:name="_GoBack"/>
      <w:bookmarkEnd w:id="0"/>
    </w:p>
    <w:sectPr w:rsidR="00C91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43BF7"/>
    <w:multiLevelType w:val="hybridMultilevel"/>
    <w:tmpl w:val="6BD666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6B0134"/>
    <w:multiLevelType w:val="hybridMultilevel"/>
    <w:tmpl w:val="A5AE9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7D"/>
    <w:rsid w:val="00070776"/>
    <w:rsid w:val="000740F5"/>
    <w:rsid w:val="0023355B"/>
    <w:rsid w:val="002A1C7D"/>
    <w:rsid w:val="006A1C3A"/>
    <w:rsid w:val="006B49C8"/>
    <w:rsid w:val="006D00AB"/>
    <w:rsid w:val="007268A9"/>
    <w:rsid w:val="00740D97"/>
    <w:rsid w:val="00990424"/>
    <w:rsid w:val="00A66326"/>
    <w:rsid w:val="00B4367F"/>
    <w:rsid w:val="00B73FCC"/>
    <w:rsid w:val="00C73373"/>
    <w:rsid w:val="00C91B41"/>
    <w:rsid w:val="00CC107F"/>
    <w:rsid w:val="00CC673E"/>
    <w:rsid w:val="00D81C35"/>
    <w:rsid w:val="00D93660"/>
    <w:rsid w:val="00DB77C9"/>
    <w:rsid w:val="00DD2614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C37A7-6A2A-40E7-8D02-91A2A54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B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0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0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ex.gr" TargetMode="External"/><Relationship Id="rId5" Type="http://schemas.openxmlformats.org/officeDocument/2006/relationships/hyperlink" Target="mailto:logistirio@eex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Fillenia Sideri</dc:creator>
  <cp:keywords/>
  <dc:description/>
  <cp:lastModifiedBy>Spiros</cp:lastModifiedBy>
  <cp:revision>2</cp:revision>
  <dcterms:created xsi:type="dcterms:W3CDTF">2018-11-20T21:41:00Z</dcterms:created>
  <dcterms:modified xsi:type="dcterms:W3CDTF">2018-11-20T21:41:00Z</dcterms:modified>
</cp:coreProperties>
</file>